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3679" w:rsidTr="007A367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Європейський день боротьби з торгівлею людьми започаткований 18 жовтня 2007 року</w:t>
            </w: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Європейським Парламентом як день консолідації діяльності з підвищення рівня обізнаності щодо феномену торгівлі людьми та небайдужості громадськості до цього явища.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Напередодні, 17 листопада 2005 року була підписана Конвенція Ради Європи «Про боротьбу з торгівлею людьми» – перший міжнародний договір, який вимагає від держав забезпечити виплату компенсацій жертвам за нанесену шкоду. 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Після цього, Європейський парламент одноосібно прийняв звіт «Стратегії запобігання торгівлі жінками та дітьми, які є вразливими до сексуальної експлуатації».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Країни, які ратифікували Конвенцію Ради «Про боротьбу з торгівлею людьми» вдосконалюють систему надання допомоги потерпілим за кошти державних структур, процедури розгляду судових справ, координують діяльність силових відомств у сфері протидії торгівлі людьми з боку відповідних державних установ.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F584ADA" wp14:editId="293C7D71">
                  <wp:extent cx="3138170" cy="3138170"/>
                  <wp:effectExtent l="0" t="0" r="0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170" cy="313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Торгівля людьми − глобальний злочинний бізнес, сучасна форма рабства, що грубо порушує права людини. 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Діяльність у сфері торгівлі людьми є найшвидше зростаючою кримінальною діяльністю у світі. За оцінками Міжнародного центру із запобігання злочинності ООН, щорічний грошовий обсяг за даний транснаціональний злочин становить 30 мільярдів доларів на рік, що робить його другим за величиною після торгівлі наркотиками.  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Існує чимало різноманітних видів експлуатації: сексуальна, трудова, економічна,  усиновлення (удочеріння) у комерційних цілях, використання в порнобізнесі, використання у військових конфліктах, залучення до злочинної діяльності, трансплантація чи насильницьке донорство, примус до заняття проституцією, рабство і ситуації, подібні до рабства, примусова праця, залучення в боргову кабалу та інші. 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Найбільш розповсюдженою у світі формою експлуатації людини є трудова експлуатація, яка потіснила із сумнівного лідерства сексуальну.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Також зазнало змін співвідношення жертв торгівлі людьми за ознакою статі – якщо раніше майже 85% постраждалих були жінки та дівчата, то зараз 60% постраждалих складають чоловіки. 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У випадку експлуатації праці кінцевою метою торгівлі людьми є саме примусова праця. Про те, що праця є примусовою, може свідчити:</w:t>
            </w:r>
          </w:p>
          <w:p w:rsidR="007A3679" w:rsidRPr="007D6060" w:rsidRDefault="007A3679" w:rsidP="007A36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людини, яка працює через погрозу застування насильства;</w:t>
            </w:r>
          </w:p>
          <w:p w:rsidR="007A3679" w:rsidRPr="007D6060" w:rsidRDefault="007A3679" w:rsidP="007A36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невиплата винагороди за раніше виконану роботу; </w:t>
            </w:r>
          </w:p>
          <w:p w:rsidR="007A3679" w:rsidRPr="007D6060" w:rsidRDefault="007A3679" w:rsidP="007A36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погроза видачі працівника-нелегала органам влади; </w:t>
            </w:r>
          </w:p>
          <w:p w:rsidR="007A3679" w:rsidRPr="007D6060" w:rsidRDefault="007A3679" w:rsidP="007A36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обмеження свободи пересування;</w:t>
            </w:r>
          </w:p>
          <w:p w:rsidR="007A3679" w:rsidRPr="007D6060" w:rsidRDefault="007A3679" w:rsidP="007A36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неповернення невідібраного паспорту або інші обставини.  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Поміж іншим, до трудової експлуатації на практиці відносять примусову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консумацію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примусове залучення особи до жебрацтва, особливо дітей. Найпоширенішими злочинами щодо неповнолітніх українців є експлуатація в дитячій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порностудії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схиляння до проституції, дитяча праця у сфері послуг та жебрацтво. Діти в силу свого віку є найменш захищеною та вразливою категорією громадян. За статистикою, в Україні 30% дівчат і 10% хлопців до 14 років ставали жертвами насилля. Торгівля дітьми відноситься до категорії особливо тяжких злочинів, який є одним з найбільш латентних та складних для розслідування злочинів проти волі, честі та гідності особи.  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Експлуатація охоплює широке коло ситуацій, пов’язаних з торгівлею людьми  і стосується як дітей, так і дорослих, працю яких можуть використовувати на будівництвах, у сільському господарстві, в приватних господарствах чи на тяжких низькооплачуваних роботах.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останні десять років Україна перестала бути країною походження. Зараз наша держава є країною походження, країною транзиту та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країної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призначення «живого товару».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Для жертв торгівлі людьми не має національностей, кольору шкіри або рівня освіти та заможності.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Будь-яка людина може стати особою, яка постраждала від торгівлі людьми, особливо в умовах економічної кризи та збройного конфлікту, коли складні життєві обставини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вимушають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людей погоджуватися на дуже ризикові пропозиції працевлаштування.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День обізнаності про торгівлю людьми присвячений підвищенню уваги про таке ганебне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явищє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, як торгівля людьми.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Заходи, які проводяться в Європейських країнах у цей день, прагнуть подолати сучасне рабство у всіх його проявах. Повернути права постраждалим особам та зробити світ більш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безпечнимм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його мешканців.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Мешканцям Дніпропетровської області, яким загрожує небезпека потрапити у ситуацію з торгівлею людьми рекомендуємо звертатися за наступними адресатами: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МІНІСТЕРСТВО СОЦІАЛЬНОЇ ПОЛІТИКИ УКРАЇНИ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(м. Київ, вул.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Еспланадна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8/10,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. (044) 226-24-45)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НАЦІОНАЛЬНА БЕЗКОШТОВНА ГАРЯЧА ЛІНІЯ З ПИТАНЬ ПРОТИДІЇ ТОРГІВЛІ ЛЮДЬМИ ТА КОНСУЛЬТУВАННЯ МІГРАНТІВ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527 – безкоштовні дзвінки з мобільних телефонів в Україні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0-800-505-501 – безкоштовні дзвінки зі стаціонарних телефонів в Україні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Графік роботи гарячої лінії: пн-нд з 08:00 до 20:00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527.org.ua – електронні консультації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ЄДИНИЙ КОНТАКТ-ЦЕНТР СИСТЕМИ БЕЗОПЛАТНОЇ ПРАВОВОЇ ДОПОМОГИ</w:t>
            </w:r>
            <w:bookmarkStart w:id="0" w:name="_GoBack"/>
            <w:bookmarkEnd w:id="0"/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0 800 213 103 (безкоштовно зі стаціонарних та мобільних телефонів)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Департамент боротьби зі злочинами, пов’язаними з торгівлею людьми Національної поліції України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(044) 254 74 30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Цілодобова гаряча лінія департаменту консульської служби Міністерства закордонних справ України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(044) 238-16-57 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Управління боротьби зі злочинами, пов’язаними з торгівлею людьми ГУНП  в Дніпропетровській області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(вул. Поля, 1, м. Дніпро, 49030,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.: (056) 756 54 42)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Департамент соціального захисту населення Дніпропетровської облдержадміністрації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(вул. Набережна Перемоги, 26, м. Дніпро,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. (056) 770-90-29, (056) 720-94-44.</w:t>
            </w: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3679" w:rsidRPr="007D6060" w:rsidRDefault="007A3679" w:rsidP="007A367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60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Громадська організація «Промінь Дніпро»</w:t>
            </w:r>
          </w:p>
          <w:p w:rsidR="007A3679" w:rsidRDefault="007A3679" w:rsidP="007A3679"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(м. Дніпро, </w:t>
            </w:r>
            <w:proofErr w:type="spellStart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7D6060">
              <w:rPr>
                <w:rFonts w:ascii="Times New Roman" w:hAnsi="Times New Roman"/>
                <w:sz w:val="28"/>
                <w:szCs w:val="28"/>
                <w:lang w:val="uk-UA"/>
              </w:rPr>
              <w:t>. 096 130 18 79)</w:t>
            </w:r>
          </w:p>
          <w:p w:rsidR="007A3679" w:rsidRDefault="007A3679" w:rsidP="007A367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A3679" w:rsidRDefault="007A3679"/>
    <w:sectPr w:rsidR="007A3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56293"/>
    <w:multiLevelType w:val="hybridMultilevel"/>
    <w:tmpl w:val="D79E54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9"/>
    <w:rsid w:val="005D5E1B"/>
    <w:rsid w:val="007A3679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D55A0-A831-4E23-A1DE-83D01C26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7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3487</Words>
  <Characters>1989</Characters>
  <Application>Microsoft Office Word</Application>
  <DocSecurity>0</DocSecurity>
  <Lines>16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2020-10-15T16:50:00Z</dcterms:created>
  <dcterms:modified xsi:type="dcterms:W3CDTF">2020-10-15T16:51:00Z</dcterms:modified>
</cp:coreProperties>
</file>